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A" w:rsidRPr="00C60073" w:rsidRDefault="00FD3C17"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7.1pt;width:530.1pt;height:3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B54827">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E07E03">
                    <w:rPr>
                      <w:rFonts w:ascii="Arial" w:hAnsi="Arial" w:cs="Arial"/>
                      <w:b/>
                      <w:bCs/>
                      <w:noProof/>
                      <w:color w:val="FF0000"/>
                      <w:sz w:val="52"/>
                      <w:szCs w:val="52"/>
                    </w:rPr>
                    <w:t>21</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C60073">
        <w:rPr>
          <w:rFonts w:ascii="Times New Roman" w:hAnsi="Times New Roman" w:cs="Times New Roman"/>
        </w:rPr>
        <w:t xml:space="preserve">  </w:t>
      </w:r>
    </w:p>
    <w:p w:rsidR="00486062" w:rsidRPr="00C60073" w:rsidRDefault="00486062" w:rsidP="00545E24">
      <w:pPr>
        <w:spacing w:after="0" w:line="240" w:lineRule="auto"/>
        <w:jc w:val="both"/>
        <w:rPr>
          <w:rFonts w:ascii="Times New Roman" w:hAnsi="Times New Roman" w:cs="Times New Roman"/>
        </w:rPr>
      </w:pPr>
    </w:p>
    <w:p w:rsidR="006853BF" w:rsidRPr="00C60073" w:rsidRDefault="006853BF" w:rsidP="00545E24">
      <w:pPr>
        <w:shd w:val="clear" w:color="auto" w:fill="FFFFFF"/>
        <w:spacing w:after="0" w:line="240" w:lineRule="auto"/>
        <w:jc w:val="both"/>
        <w:rPr>
          <w:rFonts w:ascii="Times New Roman" w:hAnsi="Times New Roman" w:cs="Times New Roman"/>
          <w:lang w:val="en-IN"/>
        </w:rPr>
      </w:pPr>
    </w:p>
    <w:p w:rsidR="00502039" w:rsidRDefault="00502039" w:rsidP="00545E24">
      <w:pPr>
        <w:shd w:val="clear" w:color="auto" w:fill="FFFFFF"/>
        <w:spacing w:after="0" w:line="240" w:lineRule="auto"/>
        <w:jc w:val="both"/>
        <w:rPr>
          <w:rFonts w:ascii="Times New Roman" w:hAnsi="Times New Roman" w:cs="Times New Roman"/>
          <w:color w:val="00B0F0"/>
          <w:lang w:val="en-IN"/>
        </w:rPr>
      </w:pPr>
    </w:p>
    <w:p w:rsidR="00E07E03" w:rsidRDefault="00E07E03"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07E03" w:rsidP="00E07E0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E07E03">
        <w:rPr>
          <w:rFonts w:ascii="Times New Roman" w:eastAsia="Times New Roman" w:hAnsi="Times New Roman" w:cs="Times New Roman"/>
          <w:b/>
          <w:bCs/>
          <w:color w:val="00B0F0"/>
          <w:sz w:val="24"/>
          <w:szCs w:val="24"/>
          <w:lang w:val="en-IN" w:eastAsia="en-IN" w:bidi="hi-IN"/>
        </w:rPr>
        <w:t>TALKING PEACE, NEGOTIATING WITH THE MAOISTS</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EC491D" w:rsidRPr="00E07E03" w:rsidRDefault="00EC491D" w:rsidP="00E07E03">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Recently, the Chief Minister of Chhattisgarh, </w:t>
      </w:r>
      <w:proofErr w:type="spellStart"/>
      <w:r w:rsidRPr="00E07E03">
        <w:rPr>
          <w:rFonts w:ascii="Times New Roman" w:eastAsia="Times New Roman" w:hAnsi="Times New Roman" w:cs="Times New Roman"/>
          <w:sz w:val="24"/>
          <w:szCs w:val="24"/>
          <w:lang w:val="en-IN" w:eastAsia="en-IN" w:bidi="hi-IN"/>
        </w:rPr>
        <w:t>Bhupesh</w:t>
      </w:r>
      <w:proofErr w:type="spellEnd"/>
      <w:r w:rsidRPr="00E07E03">
        <w:rPr>
          <w:rFonts w:ascii="Times New Roman" w:eastAsia="Times New Roman" w:hAnsi="Times New Roman" w:cs="Times New Roman"/>
          <w:sz w:val="24"/>
          <w:szCs w:val="24"/>
          <w:lang w:val="en-IN" w:eastAsia="en-IN" w:bidi="hi-IN"/>
        </w:rPr>
        <w:t xml:space="preserve"> </w:t>
      </w:r>
      <w:proofErr w:type="spellStart"/>
      <w:r w:rsidRPr="00E07E03">
        <w:rPr>
          <w:rFonts w:ascii="Times New Roman" w:eastAsia="Times New Roman" w:hAnsi="Times New Roman" w:cs="Times New Roman"/>
          <w:sz w:val="24"/>
          <w:szCs w:val="24"/>
          <w:lang w:val="en-IN" w:eastAsia="en-IN" w:bidi="hi-IN"/>
        </w:rPr>
        <w:t>Baghel</w:t>
      </w:r>
      <w:proofErr w:type="spellEnd"/>
      <w:r w:rsidRPr="00E07E03">
        <w:rPr>
          <w:rFonts w:ascii="Times New Roman" w:eastAsia="Times New Roman" w:hAnsi="Times New Roman" w:cs="Times New Roman"/>
          <w:sz w:val="24"/>
          <w:szCs w:val="24"/>
          <w:lang w:val="en-IN" w:eastAsia="en-IN" w:bidi="hi-IN"/>
        </w:rPr>
        <w:t xml:space="preserve"> during his </w:t>
      </w:r>
      <w:proofErr w:type="spellStart"/>
      <w:proofErr w:type="gramStart"/>
      <w:r w:rsidRPr="00E07E03">
        <w:rPr>
          <w:rFonts w:ascii="Times New Roman" w:eastAsia="Times New Roman" w:hAnsi="Times New Roman" w:cs="Times New Roman"/>
          <w:sz w:val="24"/>
          <w:szCs w:val="24"/>
          <w:lang w:val="en-IN" w:eastAsia="en-IN" w:bidi="hi-IN"/>
        </w:rPr>
        <w:t>State</w:t>
      </w:r>
      <w:r w:rsidRPr="00E07E03">
        <w:rPr>
          <w:rFonts w:ascii="Times New Roman" w:eastAsia="Times New Roman" w:hAnsi="Times New Roman" w:cs="Times New Roman"/>
          <w:sz w:val="24"/>
          <w:szCs w:val="24"/>
          <w:lang w:val="en-IN" w:eastAsia="en-IN" w:bidi="hi-IN"/>
        </w:rPr>
        <w:softHyphen/>
        <w:t>wide</w:t>
      </w:r>
      <w:proofErr w:type="spellEnd"/>
      <w:proofErr w:type="gramEnd"/>
      <w:r w:rsidRPr="00E07E03">
        <w:rPr>
          <w:rFonts w:ascii="Times New Roman" w:eastAsia="Times New Roman" w:hAnsi="Times New Roman" w:cs="Times New Roman"/>
          <w:sz w:val="24"/>
          <w:szCs w:val="24"/>
          <w:lang w:val="en-IN" w:eastAsia="en-IN" w:bidi="hi-IN"/>
        </w:rPr>
        <w:t xml:space="preserve"> tour, announced that the State government was ready for peace talks with the Maoists provided they laid down arms and expressed their faith in the Constitution of India.</w:t>
      </w:r>
    </w:p>
    <w:p w:rsidR="00EC491D" w:rsidRPr="00E07E03" w:rsidRDefault="00EC491D" w:rsidP="00E07E03">
      <w:pPr>
        <w:numPr>
          <w:ilvl w:val="0"/>
          <w:numId w:val="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In its response, the </w:t>
      </w:r>
      <w:proofErr w:type="spellStart"/>
      <w:r w:rsidRPr="00E07E03">
        <w:rPr>
          <w:rFonts w:ascii="Times New Roman" w:eastAsia="Times New Roman" w:hAnsi="Times New Roman" w:cs="Times New Roman"/>
          <w:sz w:val="24"/>
          <w:szCs w:val="24"/>
          <w:lang w:val="en-IN" w:eastAsia="en-IN" w:bidi="hi-IN"/>
        </w:rPr>
        <w:t>Dandakaranya</w:t>
      </w:r>
      <w:proofErr w:type="spellEnd"/>
      <w:r w:rsidRPr="00E07E03">
        <w:rPr>
          <w:rFonts w:ascii="Times New Roman" w:eastAsia="Times New Roman" w:hAnsi="Times New Roman" w:cs="Times New Roman"/>
          <w:sz w:val="24"/>
          <w:szCs w:val="24"/>
          <w:lang w:val="en-IN" w:eastAsia="en-IN" w:bidi="hi-IN"/>
        </w:rPr>
        <w:t xml:space="preserve"> Special </w:t>
      </w:r>
      <w:proofErr w:type="spellStart"/>
      <w:r w:rsidRPr="00E07E03">
        <w:rPr>
          <w:rFonts w:ascii="Times New Roman" w:eastAsia="Times New Roman" w:hAnsi="Times New Roman" w:cs="Times New Roman"/>
          <w:sz w:val="24"/>
          <w:szCs w:val="24"/>
          <w:lang w:val="en-IN" w:eastAsia="en-IN" w:bidi="hi-IN"/>
        </w:rPr>
        <w:t>Zonal</w:t>
      </w:r>
      <w:proofErr w:type="spellEnd"/>
      <w:r w:rsidRPr="00E07E03">
        <w:rPr>
          <w:rFonts w:ascii="Times New Roman" w:eastAsia="Times New Roman" w:hAnsi="Times New Roman" w:cs="Times New Roman"/>
          <w:sz w:val="24"/>
          <w:szCs w:val="24"/>
          <w:lang w:val="en-IN" w:eastAsia="en-IN" w:bidi="hi-IN"/>
        </w:rPr>
        <w:t xml:space="preserve"> Committee (DKSZC) of the CPI (Maoist) alleged that the offer as dodgy.</w:t>
      </w:r>
    </w:p>
    <w:p w:rsidR="00E07E03" w:rsidRDefault="00E07E03"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Maoists condition for peace talks</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w:t>
      </w:r>
      <w:r w:rsidRPr="00E07E03">
        <w:rPr>
          <w:rFonts w:ascii="Times New Roman" w:eastAsia="Times New Roman" w:hAnsi="Times New Roman" w:cs="Times New Roman"/>
          <w:b/>
          <w:bCs/>
          <w:sz w:val="24"/>
          <w:szCs w:val="24"/>
          <w:lang w:val="en-IN" w:eastAsia="en-IN" w:bidi="hi-IN"/>
        </w:rPr>
        <w:t>three major conditions</w:t>
      </w:r>
      <w:r w:rsidRPr="00E07E03">
        <w:rPr>
          <w:rFonts w:ascii="Times New Roman" w:eastAsia="Times New Roman" w:hAnsi="Times New Roman" w:cs="Times New Roman"/>
          <w:sz w:val="24"/>
          <w:szCs w:val="24"/>
          <w:lang w:val="en-IN" w:eastAsia="en-IN" w:bidi="hi-IN"/>
        </w:rPr>
        <w:t> the Maoists want to include are as follows:</w:t>
      </w:r>
    </w:p>
    <w:p w:rsidR="00EC491D" w:rsidRPr="00E07E03" w:rsidRDefault="00EC491D" w:rsidP="00E07E03">
      <w:pPr>
        <w:shd w:val="clear" w:color="auto" w:fill="FFFFFF"/>
        <w:spacing w:after="15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noProof/>
          <w:sz w:val="24"/>
          <w:szCs w:val="24"/>
          <w:lang w:val="en-IN" w:eastAsia="en-IN" w:bidi="hi-IN"/>
        </w:rPr>
        <w:drawing>
          <wp:inline distT="0" distB="0" distL="0" distR="0" wp14:anchorId="120F3EE6" wp14:editId="6DECCB54">
            <wp:extent cx="5670855" cy="1226814"/>
            <wp:effectExtent l="0" t="0" r="0" b="0"/>
            <wp:docPr id="2" name="Picture 2" descr="https://vajiramandravi.s3.us-east-1.amazonaws.com/media/editor_images/2022/5/21/17/55/23/6288da332acb7509a944983a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jiramandravi.s3.us-east-1.amazonaws.com/media/editor_images/2022/5/21/17/55/23/6288da332acb7509a944983a_OI.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1139" cy="1226875"/>
                    </a:xfrm>
                    <a:prstGeom prst="rect">
                      <a:avLst/>
                    </a:prstGeom>
                    <a:noFill/>
                    <a:ln>
                      <a:noFill/>
                    </a:ln>
                  </pic:spPr>
                </pic:pic>
              </a:graphicData>
            </a:graphic>
          </wp:inline>
        </w:drawing>
      </w:r>
    </w:p>
    <w:p w:rsidR="00EC491D" w:rsidRPr="00E07E03" w:rsidRDefault="00EC491D" w:rsidP="00E07E03">
      <w:pPr>
        <w:shd w:val="clear" w:color="auto" w:fill="FFFFFF"/>
        <w:spacing w:after="15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As the state government didn’t bring any change in its earlier stand, there has been no progress.</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SAMADHAN doctrine</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It was rolled out by Union Government in 2019 to tackle left-wing extremism in India. It encompasses the entire strategy of government from short-term policy to long-term policy formulated at different levels. </w:t>
      </w:r>
      <w:r w:rsidRPr="00E07E03">
        <w:rPr>
          <w:rFonts w:ascii="Times New Roman" w:eastAsia="Times New Roman" w:hAnsi="Times New Roman" w:cs="Times New Roman"/>
          <w:b/>
          <w:bCs/>
          <w:sz w:val="24"/>
          <w:szCs w:val="24"/>
          <w:lang w:val="en-IN" w:eastAsia="en-IN" w:bidi="hi-IN"/>
        </w:rPr>
        <w:t>SAMADHAN</w:t>
      </w:r>
      <w:r w:rsidRPr="00E07E03">
        <w:rPr>
          <w:rFonts w:ascii="Times New Roman" w:eastAsia="Times New Roman" w:hAnsi="Times New Roman" w:cs="Times New Roman"/>
          <w:sz w:val="24"/>
          <w:szCs w:val="24"/>
          <w:lang w:val="en-IN" w:eastAsia="en-IN" w:bidi="hi-IN"/>
        </w:rPr>
        <w:t> stands for</w:t>
      </w:r>
    </w:p>
    <w:p w:rsidR="00EC491D" w:rsidRPr="00E07E03" w:rsidRDefault="00EC491D" w:rsidP="00E07E03">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S- Smart Leadership,</w:t>
      </w:r>
    </w:p>
    <w:p w:rsidR="00EC491D" w:rsidRPr="00E07E03" w:rsidRDefault="00EC491D" w:rsidP="00E07E03">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A- Aggressive Strategy,</w:t>
      </w:r>
    </w:p>
    <w:p w:rsidR="00EC491D" w:rsidRPr="00E07E03" w:rsidRDefault="00EC491D" w:rsidP="00E07E03">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M- Motivation and Training,</w:t>
      </w:r>
    </w:p>
    <w:p w:rsidR="00EC491D" w:rsidRPr="00E07E03" w:rsidRDefault="00EC491D" w:rsidP="00E07E03">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A- Actionable Intelligence,</w:t>
      </w:r>
    </w:p>
    <w:p w:rsidR="00EC491D" w:rsidRPr="00E07E03" w:rsidRDefault="00EC491D" w:rsidP="00E07E03">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D- Dashboard Based KPIs (Key Performance Indicators) and KRAs (Key Result Areas),</w:t>
      </w:r>
    </w:p>
    <w:p w:rsidR="00EC491D" w:rsidRPr="00E07E03" w:rsidRDefault="00EC491D" w:rsidP="00E07E03">
      <w:pPr>
        <w:numPr>
          <w:ilvl w:val="0"/>
          <w:numId w:val="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H- Harnessing Technology,</w:t>
      </w:r>
    </w:p>
    <w:p w:rsidR="00EC491D" w:rsidRPr="00E07E03" w:rsidRDefault="00EC491D" w:rsidP="00E07E03">
      <w:pPr>
        <w:numPr>
          <w:ilvl w:val="0"/>
          <w:numId w:val="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lastRenderedPageBreak/>
        <w:t>A- Action plan for each Theatre,</w:t>
      </w:r>
    </w:p>
    <w:p w:rsidR="00EC491D" w:rsidRPr="00E07E03" w:rsidRDefault="00EC491D" w:rsidP="00E07E03">
      <w:pPr>
        <w:numPr>
          <w:ilvl w:val="0"/>
          <w:numId w:val="6"/>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N- No access to Financing</w:t>
      </w:r>
    </w:p>
    <w:p w:rsidR="00E07E03" w:rsidRDefault="00E07E03"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192216" w:rsidRDefault="00192216" w:rsidP="00E07E0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192216">
        <w:rPr>
          <w:rFonts w:ascii="Times New Roman" w:eastAsia="Times New Roman" w:hAnsi="Times New Roman" w:cs="Times New Roman"/>
          <w:b/>
          <w:bCs/>
          <w:color w:val="00B0F0"/>
          <w:sz w:val="24"/>
          <w:szCs w:val="24"/>
          <w:lang w:val="en-IN" w:eastAsia="en-IN" w:bidi="hi-IN"/>
        </w:rPr>
        <w:t>NORMS EASED FOR GM CROP RESEARCH</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EC491D" w:rsidRPr="00E07E03" w:rsidRDefault="00EC491D" w:rsidP="00E07E03">
      <w:pPr>
        <w:numPr>
          <w:ilvl w:val="0"/>
          <w:numId w:val="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Department of Biotechnology (DBT) has issued guidelines easing norms for research into genetically modified (GM) crops and circumventing challenges of using foreign genes to change crops profile.</w:t>
      </w:r>
    </w:p>
    <w:p w:rsidR="00192216" w:rsidRDefault="00192216"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What is Genome Editing?</w:t>
      </w:r>
    </w:p>
    <w:p w:rsidR="00EC491D" w:rsidRPr="00E07E03" w:rsidRDefault="00EC491D" w:rsidP="00E07E03">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Genome is the complete genetic information of an organism and genome editing is a type of genetic engineering in which DNA is inserted, deleted, modified or replaced in the genome of a living organism.</w:t>
      </w:r>
    </w:p>
    <w:p w:rsidR="00EC491D" w:rsidRPr="00E07E03" w:rsidRDefault="00EC491D" w:rsidP="00E07E03">
      <w:pPr>
        <w:numPr>
          <w:ilvl w:val="0"/>
          <w:numId w:val="1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The applications of genome editing technology include crop improvement, enhancement of crop nutrition, crop protection, biofuels, pharmaceuticals, and other high-value secondary metabolites &amp; </w:t>
      </w:r>
      <w:proofErr w:type="spellStart"/>
      <w:r w:rsidRPr="00E07E03">
        <w:rPr>
          <w:rFonts w:ascii="Times New Roman" w:eastAsia="Times New Roman" w:hAnsi="Times New Roman" w:cs="Times New Roman"/>
          <w:sz w:val="24"/>
          <w:szCs w:val="24"/>
          <w:lang w:val="en-IN" w:eastAsia="en-IN" w:bidi="hi-IN"/>
        </w:rPr>
        <w:t>nutraceuticals</w:t>
      </w:r>
      <w:proofErr w:type="spellEnd"/>
      <w:r w:rsidRPr="00E07E03">
        <w:rPr>
          <w:rFonts w:ascii="Times New Roman" w:eastAsia="Times New Roman" w:hAnsi="Times New Roman" w:cs="Times New Roman"/>
          <w:sz w:val="24"/>
          <w:szCs w:val="24"/>
          <w:lang w:val="en-IN" w:eastAsia="en-IN" w:bidi="hi-IN"/>
        </w:rPr>
        <w:t>.</w:t>
      </w:r>
    </w:p>
    <w:p w:rsidR="00192216" w:rsidRDefault="00192216"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Functions of Genetic Engineering Appraisal Committee (GEAC):</w:t>
      </w:r>
    </w:p>
    <w:p w:rsidR="00EC491D" w:rsidRPr="00E07E03" w:rsidRDefault="00EC491D" w:rsidP="00E07E03">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GEAC functions under the Ministry of Environment, Forest and Climate Change (</w:t>
      </w:r>
      <w:proofErr w:type="spellStart"/>
      <w:r w:rsidRPr="00E07E03">
        <w:rPr>
          <w:rFonts w:ascii="Times New Roman" w:eastAsia="Times New Roman" w:hAnsi="Times New Roman" w:cs="Times New Roman"/>
          <w:sz w:val="24"/>
          <w:szCs w:val="24"/>
          <w:lang w:val="en-IN" w:eastAsia="en-IN" w:bidi="hi-IN"/>
        </w:rPr>
        <w:t>MoEF&amp;CC</w:t>
      </w:r>
      <w:proofErr w:type="spellEnd"/>
      <w:r w:rsidRPr="00E07E03">
        <w:rPr>
          <w:rFonts w:ascii="Times New Roman" w:eastAsia="Times New Roman" w:hAnsi="Times New Roman" w:cs="Times New Roman"/>
          <w:sz w:val="24"/>
          <w:szCs w:val="24"/>
          <w:lang w:val="en-IN" w:eastAsia="en-IN" w:bidi="hi-IN"/>
        </w:rPr>
        <w:t>).</w:t>
      </w:r>
    </w:p>
    <w:p w:rsidR="00EC491D" w:rsidRPr="00E07E03" w:rsidRDefault="00EC491D" w:rsidP="00E07E03">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As per Rules, 1989, it is responsible for appraisal of activities involving large scale use of hazardous microorganisms and recombinants in research and industrial production from the environmental angle.</w:t>
      </w:r>
    </w:p>
    <w:p w:rsidR="00EC491D" w:rsidRPr="00E07E03" w:rsidRDefault="00EC491D" w:rsidP="00E07E03">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committee is also responsible for appraisal of proposals relating to release of genetically engineered organisms and products into the environment including experimental field trials.</w:t>
      </w:r>
    </w:p>
    <w:p w:rsidR="00EC491D" w:rsidRPr="00E07E03" w:rsidRDefault="00EC491D" w:rsidP="00E07E03">
      <w:pPr>
        <w:numPr>
          <w:ilvl w:val="0"/>
          <w:numId w:val="1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committee or any persons authorized by it has powers to take punitive action under the Environment Protection Act.</w:t>
      </w:r>
    </w:p>
    <w:p w:rsidR="000920D3" w:rsidRDefault="000920D3"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Composition:</w:t>
      </w:r>
    </w:p>
    <w:p w:rsidR="00EC491D" w:rsidRPr="00E07E03" w:rsidRDefault="00EC491D" w:rsidP="00E07E03">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lastRenderedPageBreak/>
        <w:t xml:space="preserve">The committee is chaired by the Special Secretary/Additional Secretary of the </w:t>
      </w:r>
      <w:proofErr w:type="spellStart"/>
      <w:r w:rsidRPr="00E07E03">
        <w:rPr>
          <w:rFonts w:ascii="Times New Roman" w:eastAsia="Times New Roman" w:hAnsi="Times New Roman" w:cs="Times New Roman"/>
          <w:sz w:val="24"/>
          <w:szCs w:val="24"/>
          <w:lang w:val="en-IN" w:eastAsia="en-IN" w:bidi="hi-IN"/>
        </w:rPr>
        <w:t>MoEF&amp;CC</w:t>
      </w:r>
      <w:proofErr w:type="spellEnd"/>
      <w:r w:rsidRPr="00E07E03">
        <w:rPr>
          <w:rFonts w:ascii="Times New Roman" w:eastAsia="Times New Roman" w:hAnsi="Times New Roman" w:cs="Times New Roman"/>
          <w:sz w:val="24"/>
          <w:szCs w:val="24"/>
          <w:lang w:val="en-IN" w:eastAsia="en-IN" w:bidi="hi-IN"/>
        </w:rPr>
        <w:t>.</w:t>
      </w:r>
    </w:p>
    <w:p w:rsidR="00EC491D" w:rsidRPr="00E07E03" w:rsidRDefault="00EC491D" w:rsidP="00E07E03">
      <w:pPr>
        <w:numPr>
          <w:ilvl w:val="0"/>
          <w:numId w:val="1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Members of the committee are representatives of the concerned agencies and departments, namely, Ministry of Industrial Development, Department of Biotechnology and the Department of Atomic Energy.</w:t>
      </w:r>
      <w:r w:rsidRPr="00E07E03">
        <w:rPr>
          <w:rFonts w:ascii="Times New Roman" w:eastAsia="Times New Roman" w:hAnsi="Times New Roman" w:cs="Times New Roman"/>
          <w:b/>
          <w:bCs/>
          <w:sz w:val="24"/>
          <w:szCs w:val="24"/>
          <w:lang w:val="en-IN" w:eastAsia="en-IN" w:bidi="hi-IN"/>
        </w:rPr>
        <w:t> </w:t>
      </w:r>
    </w:p>
    <w:p w:rsidR="000920D3" w:rsidRDefault="000920D3"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Major Highlights:</w:t>
      </w:r>
    </w:p>
    <w:p w:rsidR="00EC491D" w:rsidRPr="00E07E03" w:rsidRDefault="00EC491D" w:rsidP="000920D3">
      <w:pPr>
        <w:numPr>
          <w:ilvl w:val="0"/>
          <w:numId w:val="1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Under the new guidelines, the </w:t>
      </w:r>
      <w:r w:rsidRPr="00E07E03">
        <w:rPr>
          <w:rFonts w:ascii="Times New Roman" w:eastAsia="Times New Roman" w:hAnsi="Times New Roman" w:cs="Times New Roman"/>
          <w:b/>
          <w:bCs/>
          <w:sz w:val="24"/>
          <w:szCs w:val="24"/>
          <w:lang w:val="en-IN" w:eastAsia="en-IN" w:bidi="hi-IN"/>
        </w:rPr>
        <w:t>researchers </w:t>
      </w:r>
      <w:r w:rsidRPr="00E07E03">
        <w:rPr>
          <w:rFonts w:ascii="Times New Roman" w:eastAsia="Times New Roman" w:hAnsi="Times New Roman" w:cs="Times New Roman"/>
          <w:sz w:val="24"/>
          <w:szCs w:val="24"/>
          <w:lang w:val="en-IN" w:eastAsia="en-IN" w:bidi="hi-IN"/>
        </w:rPr>
        <w:t>who use </w:t>
      </w:r>
      <w:r w:rsidRPr="00E07E03">
        <w:rPr>
          <w:rFonts w:ascii="Times New Roman" w:eastAsia="Times New Roman" w:hAnsi="Times New Roman" w:cs="Times New Roman"/>
          <w:b/>
          <w:bCs/>
          <w:sz w:val="24"/>
          <w:szCs w:val="24"/>
          <w:lang w:val="en-IN" w:eastAsia="en-IN" w:bidi="hi-IN"/>
        </w:rPr>
        <w:t>gene-editing technology</w:t>
      </w:r>
      <w:r w:rsidRPr="00E07E03">
        <w:rPr>
          <w:rFonts w:ascii="Times New Roman" w:eastAsia="Times New Roman" w:hAnsi="Times New Roman" w:cs="Times New Roman"/>
          <w:sz w:val="24"/>
          <w:szCs w:val="24"/>
          <w:lang w:val="en-IN" w:eastAsia="en-IN" w:bidi="hi-IN"/>
        </w:rPr>
        <w:t> to modify the genome of the plant are </w:t>
      </w:r>
      <w:r w:rsidRPr="00E07E03">
        <w:rPr>
          <w:rFonts w:ascii="Times New Roman" w:eastAsia="Times New Roman" w:hAnsi="Times New Roman" w:cs="Times New Roman"/>
          <w:b/>
          <w:bCs/>
          <w:sz w:val="24"/>
          <w:szCs w:val="24"/>
          <w:lang w:val="en-IN" w:eastAsia="en-IN" w:bidi="hi-IN"/>
        </w:rPr>
        <w:t>exempt</w:t>
      </w:r>
      <w:r w:rsidRPr="00E07E03">
        <w:rPr>
          <w:rFonts w:ascii="Times New Roman" w:eastAsia="Times New Roman" w:hAnsi="Times New Roman" w:cs="Times New Roman"/>
          <w:sz w:val="24"/>
          <w:szCs w:val="24"/>
          <w:lang w:val="en-IN" w:eastAsia="en-IN" w:bidi="hi-IN"/>
        </w:rPr>
        <w:t> from seeking approvals from the Genetic Engineering Appraisal Committee (GEAC).</w:t>
      </w:r>
    </w:p>
    <w:p w:rsidR="00EC491D" w:rsidRPr="00E07E03" w:rsidRDefault="00EC491D" w:rsidP="000920D3">
      <w:pPr>
        <w:numPr>
          <w:ilvl w:val="0"/>
          <w:numId w:val="1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guidelines provide a roadmap for the development and sustainable use of GE technologies for plants in India, specifying the biosafety concerns, and describing the regulatory pathways to be adopted while undertaking GE of plants.</w:t>
      </w:r>
    </w:p>
    <w:p w:rsidR="000920D3" w:rsidRDefault="000920D3" w:rsidP="000920D3">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0920D3" w:rsidRDefault="000920D3" w:rsidP="00E07E0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0920D3">
        <w:rPr>
          <w:rFonts w:ascii="Times New Roman" w:eastAsia="Times New Roman" w:hAnsi="Times New Roman" w:cs="Times New Roman"/>
          <w:b/>
          <w:bCs/>
          <w:color w:val="00B0F0"/>
          <w:sz w:val="24"/>
          <w:szCs w:val="24"/>
          <w:lang w:val="en-IN" w:eastAsia="en-IN" w:bidi="hi-IN"/>
        </w:rPr>
        <w:t>29 PHONES TESTED FOR PEGASUS SPYWARE: SC</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EC491D" w:rsidRPr="00E07E03" w:rsidRDefault="00EC491D" w:rsidP="00E07E03">
      <w:pPr>
        <w:numPr>
          <w:ilvl w:val="0"/>
          <w:numId w:val="1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Supreme Court has granted additional time of four weeks, until June 20, to the three-member expert committee constituted to look into the Pegasus row.</w:t>
      </w:r>
    </w:p>
    <w:p w:rsidR="00EC491D" w:rsidRPr="00E07E03" w:rsidRDefault="00EC491D" w:rsidP="00E07E03">
      <w:pPr>
        <w:numPr>
          <w:ilvl w:val="0"/>
          <w:numId w:val="1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It said that 29 infected mobile phones are being examined for the spyware by the technical committee and the process should conclude in four weeks.</w:t>
      </w:r>
    </w:p>
    <w:p w:rsidR="00416FEF" w:rsidRDefault="00416FEF"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About Pegasus Spyware</w:t>
      </w:r>
    </w:p>
    <w:p w:rsidR="00EC491D" w:rsidRPr="00E07E03" w:rsidRDefault="00EC491D" w:rsidP="00E07E03">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Pegasus is a malware/spyware developed by Israel’s NSO Group.</w:t>
      </w:r>
    </w:p>
    <w:p w:rsidR="00EC491D" w:rsidRPr="00E07E03" w:rsidRDefault="00EC491D" w:rsidP="00E07E03">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spyware suite is designed to access any smartphone through </w:t>
      </w:r>
      <w:r w:rsidRPr="00E07E03">
        <w:rPr>
          <w:rFonts w:ascii="Times New Roman" w:eastAsia="Times New Roman" w:hAnsi="Times New Roman" w:cs="Times New Roman"/>
          <w:b/>
          <w:bCs/>
          <w:sz w:val="24"/>
          <w:szCs w:val="24"/>
          <w:lang w:val="en-IN" w:eastAsia="en-IN" w:bidi="hi-IN"/>
        </w:rPr>
        <w:t>zero-click</w:t>
      </w:r>
      <w:r w:rsidRPr="00E07E03">
        <w:rPr>
          <w:rFonts w:ascii="Times New Roman" w:eastAsia="Times New Roman" w:hAnsi="Times New Roman" w:cs="Times New Roman"/>
          <w:sz w:val="24"/>
          <w:szCs w:val="24"/>
          <w:lang w:val="en-IN" w:eastAsia="en-IN" w:bidi="hi-IN"/>
        </w:rPr>
        <w:t> vulnerabilities remotely.</w:t>
      </w:r>
    </w:p>
    <w:p w:rsidR="00EC491D" w:rsidRPr="00E07E03" w:rsidRDefault="00EC491D" w:rsidP="00E07E03">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Once a phone is infiltrated, the spyware can access entire data on that particular phone.</w:t>
      </w:r>
    </w:p>
    <w:p w:rsidR="00EC491D" w:rsidRPr="00E07E03" w:rsidRDefault="00EC491D" w:rsidP="00E07E03">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It also has real-time access to emails, texts, phone calls, as well as the camera and sound recording capabilities of the smartphone.</w:t>
      </w:r>
    </w:p>
    <w:p w:rsidR="00EC491D" w:rsidRPr="00E07E03" w:rsidRDefault="00EC491D" w:rsidP="00416FEF">
      <w:pPr>
        <w:shd w:val="clear" w:color="auto" w:fill="FFFFFF"/>
        <w:spacing w:after="15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noProof/>
          <w:sz w:val="24"/>
          <w:szCs w:val="24"/>
          <w:lang w:val="en-IN" w:eastAsia="en-IN" w:bidi="hi-IN"/>
        </w:rPr>
        <w:lastRenderedPageBreak/>
        <w:drawing>
          <wp:anchor distT="0" distB="0" distL="114300" distR="114300" simplePos="0" relativeHeight="251663360" behindDoc="1" locked="0" layoutInCell="1" allowOverlap="1" wp14:anchorId="2D35F2FE" wp14:editId="09B7D64A">
            <wp:simplePos x="0" y="0"/>
            <wp:positionH relativeFrom="column">
              <wp:posOffset>0</wp:posOffset>
            </wp:positionH>
            <wp:positionV relativeFrom="paragraph">
              <wp:posOffset>-1905</wp:posOffset>
            </wp:positionV>
            <wp:extent cx="4406900" cy="3357880"/>
            <wp:effectExtent l="0" t="0" r="0" b="0"/>
            <wp:wrapTight wrapText="bothSides">
              <wp:wrapPolygon edited="0">
                <wp:start x="0" y="0"/>
                <wp:lineTo x="0" y="21445"/>
                <wp:lineTo x="21476" y="21445"/>
                <wp:lineTo x="21476" y="0"/>
                <wp:lineTo x="0" y="0"/>
              </wp:wrapPolygon>
            </wp:wrapTight>
            <wp:docPr id="6" name="Picture 6" descr="https://vajiramandravi.s3.us-east-1.amazonaws.com/media/editor_images/2022/5/21/12/43/22/628891122acb7509a94491c1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ajiramandravi.s3.us-east-1.amazonaws.com/media/editor_images/2022/5/21/12/43/22/628891122acb7509a94491c1_O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6900" cy="335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7E03">
        <w:rPr>
          <w:rFonts w:ascii="Times New Roman" w:eastAsia="Times New Roman" w:hAnsi="Times New Roman" w:cs="Times New Roman"/>
          <w:b/>
          <w:bCs/>
          <w:sz w:val="24"/>
          <w:szCs w:val="24"/>
          <w:lang w:val="en-IN" w:eastAsia="en-IN" w:bidi="hi-IN"/>
        </w:rPr>
        <w:t>Snooping Row</w:t>
      </w:r>
    </w:p>
    <w:p w:rsidR="00EC491D" w:rsidRPr="00E07E03" w:rsidRDefault="00EC491D" w:rsidP="00E07E03">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A global collaborative investigative project has discovered that Israeli spyware Pegasus was used to target thousands of people across the world.</w:t>
      </w:r>
    </w:p>
    <w:p w:rsidR="00EC491D" w:rsidRPr="00E07E03" w:rsidRDefault="00EC491D" w:rsidP="00E07E03">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In India, at least 300 people are believed to have been targeted, including two serving Ministers in the current government, three Opposition leaders, one constitutional authority, several journalists and business persons.</w:t>
      </w:r>
    </w:p>
    <w:p w:rsidR="00EC491D" w:rsidRPr="00E07E03" w:rsidRDefault="00EC491D" w:rsidP="00E07E03">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Allegations of snooping using military-grade spyware Pegasus prevented Parliament from functioning normally in August 2021.</w:t>
      </w:r>
    </w:p>
    <w:p w:rsidR="00EC491D" w:rsidRPr="00E07E03" w:rsidRDefault="00EC491D" w:rsidP="00E07E03">
      <w:pPr>
        <w:numPr>
          <w:ilvl w:val="0"/>
          <w:numId w:val="2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Central Government had refused to disclose whether it had used Pegasus spyware by stating that it was a national security issue.</w:t>
      </w:r>
    </w:p>
    <w:p w:rsidR="00416FEF" w:rsidRDefault="00416FEF"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Involvement of Supreme Court</w:t>
      </w:r>
    </w:p>
    <w:p w:rsidR="00EC491D" w:rsidRPr="00E07E03" w:rsidRDefault="00EC491D" w:rsidP="00E07E03">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Pegasus row also reached the SC when the Editors Guild of India filed a petition in the Supreme Court seeking direction for a probe by a special investigation team.</w:t>
      </w:r>
    </w:p>
    <w:p w:rsidR="00EC491D" w:rsidRPr="00E07E03" w:rsidRDefault="00EC491D" w:rsidP="00E07E03">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In a judgment, the SC bench led by CJI NV </w:t>
      </w:r>
      <w:proofErr w:type="spellStart"/>
      <w:r w:rsidRPr="00E07E03">
        <w:rPr>
          <w:rFonts w:ascii="Times New Roman" w:eastAsia="Times New Roman" w:hAnsi="Times New Roman" w:cs="Times New Roman"/>
          <w:sz w:val="24"/>
          <w:szCs w:val="24"/>
          <w:lang w:val="en-IN" w:eastAsia="en-IN" w:bidi="hi-IN"/>
        </w:rPr>
        <w:t>Ramana</w:t>
      </w:r>
      <w:proofErr w:type="spellEnd"/>
      <w:r w:rsidRPr="00E07E03">
        <w:rPr>
          <w:rFonts w:ascii="Times New Roman" w:eastAsia="Times New Roman" w:hAnsi="Times New Roman" w:cs="Times New Roman"/>
          <w:sz w:val="24"/>
          <w:szCs w:val="24"/>
          <w:lang w:val="en-IN" w:eastAsia="en-IN" w:bidi="hi-IN"/>
        </w:rPr>
        <w:t xml:space="preserve"> stated that national security ground raised by the State cannot totally exclude judicial review.</w:t>
      </w:r>
    </w:p>
    <w:p w:rsidR="00EC491D" w:rsidRPr="00E07E03" w:rsidRDefault="00EC491D" w:rsidP="00E07E03">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Rejecting the Centre's defence, the Court said that mere invocation of national security can't give the State a free pass.</w:t>
      </w:r>
    </w:p>
    <w:p w:rsidR="001E752A" w:rsidRDefault="001E752A" w:rsidP="001E752A">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Key Highlights</w:t>
      </w:r>
    </w:p>
    <w:p w:rsidR="00EC491D" w:rsidRPr="00E07E03" w:rsidRDefault="00EC491D" w:rsidP="00E07E03">
      <w:pPr>
        <w:numPr>
          <w:ilvl w:val="0"/>
          <w:numId w:val="2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Technical committee has submitted its interim report</w:t>
      </w:r>
    </w:p>
    <w:p w:rsidR="00EC491D" w:rsidRPr="00E07E03" w:rsidRDefault="00EC491D" w:rsidP="001E752A">
      <w:pPr>
        <w:numPr>
          <w:ilvl w:val="1"/>
          <w:numId w:val="2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lastRenderedPageBreak/>
        <w:t>The interim report sought an extension of time till June 20, 2022 to complete the entire exercise and file a comprehensive report before the Supreme Court.</w:t>
      </w:r>
    </w:p>
    <w:p w:rsidR="00EC491D" w:rsidRPr="00E07E03" w:rsidRDefault="00EC491D" w:rsidP="001E752A">
      <w:pPr>
        <w:numPr>
          <w:ilvl w:val="0"/>
          <w:numId w:val="2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Standard operating procedure for testing the ‘infected devices’ will be finalised</w:t>
      </w:r>
    </w:p>
    <w:p w:rsidR="00EC491D" w:rsidRPr="00E07E03" w:rsidRDefault="00EC491D" w:rsidP="001E752A">
      <w:pPr>
        <w:numPr>
          <w:ilvl w:val="1"/>
          <w:numId w:val="2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SC said that the standard operating procedure for testing the infected devices will be finalised too.</w:t>
      </w:r>
    </w:p>
    <w:p w:rsidR="00EC491D" w:rsidRPr="00E07E03" w:rsidRDefault="00EC491D" w:rsidP="001E752A">
      <w:pPr>
        <w:numPr>
          <w:ilvl w:val="0"/>
          <w:numId w:val="2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Twenty-nine mobile devices are being examined</w:t>
      </w:r>
    </w:p>
    <w:p w:rsidR="00EC491D" w:rsidRPr="00E07E03" w:rsidRDefault="00EC491D" w:rsidP="001E752A">
      <w:pPr>
        <w:numPr>
          <w:ilvl w:val="1"/>
          <w:numId w:val="2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apex court said that twenty-nine mobile devices are being examined.</w:t>
      </w:r>
    </w:p>
    <w:p w:rsidR="00EC491D" w:rsidRPr="00E07E03" w:rsidRDefault="00EC491D" w:rsidP="001E752A">
      <w:pPr>
        <w:numPr>
          <w:ilvl w:val="1"/>
          <w:numId w:val="25"/>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Once the technical committee submits a report to the supervisory judge, the judge will also add his comments.</w:t>
      </w: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BE54D6" w:rsidRDefault="00EC491D" w:rsidP="00E07E0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BE54D6">
        <w:rPr>
          <w:rFonts w:ascii="Times New Roman" w:eastAsia="Times New Roman" w:hAnsi="Times New Roman" w:cs="Times New Roman"/>
          <w:b/>
          <w:bCs/>
          <w:color w:val="00B0F0"/>
          <w:sz w:val="24"/>
          <w:szCs w:val="24"/>
          <w:lang w:val="en-IN" w:eastAsia="en-IN" w:bidi="hi-IN"/>
        </w:rPr>
        <w:t>WORLD BEE DAY</w:t>
      </w:r>
    </w:p>
    <w:p w:rsidR="00EC491D" w:rsidRPr="00E07E03" w:rsidRDefault="00EC491D" w:rsidP="00E07E0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07E03">
        <w:rPr>
          <w:rFonts w:ascii="Times New Roman" w:eastAsia="Times New Roman" w:hAnsi="Times New Roman" w:cs="Times New Roman"/>
          <w:b/>
          <w:bCs/>
          <w:sz w:val="24"/>
          <w:szCs w:val="24"/>
          <w:lang w:val="en-IN" w:eastAsia="en-IN" w:bidi="hi-IN"/>
        </w:rPr>
        <w:t>This year, World Bee Day is being celebrated under the theme - ‘Bee Engaged: Celebrating the diversity of bees and beekeeping systems’.</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simplePos x="0" y="0"/>
            <wp:positionH relativeFrom="column">
              <wp:posOffset>0</wp:posOffset>
            </wp:positionH>
            <wp:positionV relativeFrom="paragraph">
              <wp:posOffset>-635</wp:posOffset>
            </wp:positionV>
            <wp:extent cx="2214880" cy="1742440"/>
            <wp:effectExtent l="0" t="0" r="0" b="0"/>
            <wp:wrapTight wrapText="bothSides">
              <wp:wrapPolygon edited="0">
                <wp:start x="0" y="0"/>
                <wp:lineTo x="0" y="21254"/>
                <wp:lineTo x="21365" y="21254"/>
                <wp:lineTo x="21365" y="0"/>
                <wp:lineTo x="0" y="0"/>
              </wp:wrapPolygon>
            </wp:wrapTight>
            <wp:docPr id="7" name="Picture 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488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91D" w:rsidRPr="00E07E03" w:rsidRDefault="00EC491D" w:rsidP="00E07E03">
      <w:pPr>
        <w:numPr>
          <w:ilvl w:val="0"/>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World Bee Day is celebrated on May 20.</w:t>
      </w:r>
    </w:p>
    <w:p w:rsidR="00EC491D" w:rsidRPr="00E07E03" w:rsidRDefault="00EC491D" w:rsidP="00E07E03">
      <w:pPr>
        <w:numPr>
          <w:ilvl w:val="0"/>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On this day Anton </w:t>
      </w:r>
      <w:proofErr w:type="spellStart"/>
      <w:r w:rsidRPr="00E07E03">
        <w:rPr>
          <w:rFonts w:ascii="Times New Roman" w:eastAsia="Times New Roman" w:hAnsi="Times New Roman" w:cs="Times New Roman"/>
          <w:sz w:val="24"/>
          <w:szCs w:val="24"/>
          <w:lang w:val="en-IN" w:eastAsia="en-IN" w:bidi="hi-IN"/>
        </w:rPr>
        <w:t>Janša</w:t>
      </w:r>
      <w:proofErr w:type="spellEnd"/>
      <w:r w:rsidRPr="00E07E03">
        <w:rPr>
          <w:rFonts w:ascii="Times New Roman" w:eastAsia="Times New Roman" w:hAnsi="Times New Roman" w:cs="Times New Roman"/>
          <w:sz w:val="24"/>
          <w:szCs w:val="24"/>
          <w:lang w:val="en-IN" w:eastAsia="en-IN" w:bidi="hi-IN"/>
        </w:rPr>
        <w:t>, the pioneer of beekeeping, was born in 1734.</w:t>
      </w:r>
    </w:p>
    <w:p w:rsidR="00EC491D" w:rsidRPr="00E07E03" w:rsidRDefault="00EC491D" w:rsidP="00E07E03">
      <w:pPr>
        <w:numPr>
          <w:ilvl w:val="0"/>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purpose of the international day is to acknowledge the role of bees and other pollinators for the ecosystem.</w:t>
      </w:r>
    </w:p>
    <w:p w:rsidR="00EC491D" w:rsidRPr="00E07E03" w:rsidRDefault="00EC491D" w:rsidP="00E07E03">
      <w:pPr>
        <w:numPr>
          <w:ilvl w:val="0"/>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UN Member States approved Slovenia’s proposal to proclaim 20 May as World Bee Day in December 2017. </w:t>
      </w:r>
    </w:p>
    <w:p w:rsidR="00BE54D6" w:rsidRDefault="00BE54D6" w:rsidP="00E07E03">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b/>
          <w:bCs/>
          <w:sz w:val="24"/>
          <w:szCs w:val="24"/>
          <w:lang w:val="en-IN" w:eastAsia="en-IN" w:bidi="hi-IN"/>
        </w:rPr>
        <w:t>Beekeeping in India</w:t>
      </w:r>
    </w:p>
    <w:p w:rsidR="00EC491D" w:rsidRPr="00E07E03" w:rsidRDefault="00EC491D" w:rsidP="00BE54D6">
      <w:pPr>
        <w:numPr>
          <w:ilvl w:val="0"/>
          <w:numId w:val="2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centrally funded scheme, ‘National Beekeeping and Honey Mission’ aims to establish 5 big regional and 100 small honey and other Bee Products testing laboratories, out of which 3 world class state-of-the-art laboratories have been setup.</w:t>
      </w:r>
    </w:p>
    <w:p w:rsidR="00EC491D" w:rsidRPr="00E07E03" w:rsidRDefault="00EC491D" w:rsidP="00BE54D6">
      <w:pPr>
        <w:numPr>
          <w:ilvl w:val="0"/>
          <w:numId w:val="2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The Government of India is also providing assistance for setting up of Processing Units.</w:t>
      </w:r>
    </w:p>
    <w:p w:rsidR="00EC491D" w:rsidRPr="00E07E03" w:rsidRDefault="00EC491D" w:rsidP="00BE54D6">
      <w:pPr>
        <w:numPr>
          <w:ilvl w:val="0"/>
          <w:numId w:val="27"/>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lastRenderedPageBreak/>
        <w:t>More than 1.25 lakh metric tonnes of honey is being produced in the country, out of which more than 60 thousand metric tonnes of natural honey is exported.</w:t>
      </w: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BE54D6" w:rsidRDefault="00EC491D" w:rsidP="00E07E0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BE54D6">
        <w:rPr>
          <w:rFonts w:ascii="Times New Roman" w:eastAsia="Times New Roman" w:hAnsi="Times New Roman" w:cs="Times New Roman"/>
          <w:b/>
          <w:bCs/>
          <w:color w:val="00B0F0"/>
          <w:sz w:val="24"/>
          <w:szCs w:val="24"/>
          <w:lang w:val="en-IN" w:eastAsia="en-IN" w:bidi="hi-IN"/>
        </w:rPr>
        <w:t>SRI LANKA GOES BANKRUPT</w:t>
      </w:r>
    </w:p>
    <w:p w:rsidR="00EC491D" w:rsidRPr="00E07E03" w:rsidRDefault="00EC491D" w:rsidP="00E07E0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07E03">
        <w:rPr>
          <w:rFonts w:ascii="Times New Roman" w:eastAsia="Times New Roman" w:hAnsi="Times New Roman" w:cs="Times New Roman"/>
          <w:b/>
          <w:bCs/>
          <w:sz w:val="24"/>
          <w:szCs w:val="24"/>
          <w:lang w:val="en-IN" w:eastAsia="en-IN" w:bidi="hi-IN"/>
        </w:rPr>
        <w:t xml:space="preserve">Sri Lankan Prime Minister </w:t>
      </w:r>
      <w:proofErr w:type="spellStart"/>
      <w:r w:rsidRPr="00E07E03">
        <w:rPr>
          <w:rFonts w:ascii="Times New Roman" w:eastAsia="Times New Roman" w:hAnsi="Times New Roman" w:cs="Times New Roman"/>
          <w:b/>
          <w:bCs/>
          <w:sz w:val="24"/>
          <w:szCs w:val="24"/>
          <w:lang w:val="en-IN" w:eastAsia="en-IN" w:bidi="hi-IN"/>
        </w:rPr>
        <w:t>Ranil</w:t>
      </w:r>
      <w:proofErr w:type="spellEnd"/>
      <w:r w:rsidRPr="00E07E03">
        <w:rPr>
          <w:rFonts w:ascii="Times New Roman" w:eastAsia="Times New Roman" w:hAnsi="Times New Roman" w:cs="Times New Roman"/>
          <w:b/>
          <w:bCs/>
          <w:sz w:val="24"/>
          <w:szCs w:val="24"/>
          <w:lang w:val="en-IN" w:eastAsia="en-IN" w:bidi="hi-IN"/>
        </w:rPr>
        <w:t xml:space="preserve"> </w:t>
      </w:r>
      <w:proofErr w:type="spellStart"/>
      <w:r w:rsidRPr="00E07E03">
        <w:rPr>
          <w:rFonts w:ascii="Times New Roman" w:eastAsia="Times New Roman" w:hAnsi="Times New Roman" w:cs="Times New Roman"/>
          <w:b/>
          <w:bCs/>
          <w:sz w:val="24"/>
          <w:szCs w:val="24"/>
          <w:lang w:val="en-IN" w:eastAsia="en-IN" w:bidi="hi-IN"/>
        </w:rPr>
        <w:t>Wickremesinghe</w:t>
      </w:r>
      <w:proofErr w:type="spellEnd"/>
      <w:r w:rsidRPr="00E07E03">
        <w:rPr>
          <w:rFonts w:ascii="Times New Roman" w:eastAsia="Times New Roman" w:hAnsi="Times New Roman" w:cs="Times New Roman"/>
          <w:b/>
          <w:bCs/>
          <w:sz w:val="24"/>
          <w:szCs w:val="24"/>
          <w:lang w:val="en-IN" w:eastAsia="en-IN" w:bidi="hi-IN"/>
        </w:rPr>
        <w:t xml:space="preserve"> has declared the country bankrupt as it faces a fuel crisis and food shortages.</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14:anchorId="3BD1B93E" wp14:editId="77BC42A8">
            <wp:simplePos x="0" y="0"/>
            <wp:positionH relativeFrom="column">
              <wp:posOffset>0</wp:posOffset>
            </wp:positionH>
            <wp:positionV relativeFrom="paragraph">
              <wp:posOffset>0</wp:posOffset>
            </wp:positionV>
            <wp:extent cx="2579370" cy="1871980"/>
            <wp:effectExtent l="0" t="0" r="0" b="0"/>
            <wp:wrapTight wrapText="bothSides">
              <wp:wrapPolygon edited="0">
                <wp:start x="0" y="0"/>
                <wp:lineTo x="0" y="21322"/>
                <wp:lineTo x="21377" y="21322"/>
                <wp:lineTo x="21377"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9370" cy="1871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91D" w:rsidRPr="00E07E03" w:rsidRDefault="00EC491D" w:rsidP="00BE54D6">
      <w:pPr>
        <w:numPr>
          <w:ilvl w:val="0"/>
          <w:numId w:val="2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Mr </w:t>
      </w:r>
      <w:proofErr w:type="spellStart"/>
      <w:r w:rsidRPr="00E07E03">
        <w:rPr>
          <w:rFonts w:ascii="Times New Roman" w:eastAsia="Times New Roman" w:hAnsi="Times New Roman" w:cs="Times New Roman"/>
          <w:sz w:val="24"/>
          <w:szCs w:val="24"/>
          <w:lang w:val="en-IN" w:eastAsia="en-IN" w:bidi="hi-IN"/>
        </w:rPr>
        <w:t>Wickremesinghe</w:t>
      </w:r>
      <w:proofErr w:type="spellEnd"/>
      <w:r w:rsidRPr="00E07E03">
        <w:rPr>
          <w:rFonts w:ascii="Times New Roman" w:eastAsia="Times New Roman" w:hAnsi="Times New Roman" w:cs="Times New Roman"/>
          <w:sz w:val="24"/>
          <w:szCs w:val="24"/>
          <w:lang w:val="en-IN" w:eastAsia="en-IN" w:bidi="hi-IN"/>
        </w:rPr>
        <w:t xml:space="preserve"> said</w:t>
      </w:r>
      <w:proofErr w:type="gramStart"/>
      <w:r w:rsidRPr="00E07E03">
        <w:rPr>
          <w:rFonts w:ascii="Times New Roman" w:eastAsia="Times New Roman" w:hAnsi="Times New Roman" w:cs="Times New Roman"/>
          <w:sz w:val="24"/>
          <w:szCs w:val="24"/>
          <w:lang w:val="en-IN" w:eastAsia="en-IN" w:bidi="hi-IN"/>
        </w:rPr>
        <w:t>,</w:t>
      </w:r>
      <w:proofErr w:type="gramEnd"/>
      <w:r w:rsidRPr="00E07E03">
        <w:rPr>
          <w:rFonts w:ascii="Times New Roman" w:eastAsia="Times New Roman" w:hAnsi="Times New Roman" w:cs="Times New Roman"/>
          <w:sz w:val="24"/>
          <w:szCs w:val="24"/>
          <w:lang w:val="en-IN" w:eastAsia="en-IN" w:bidi="hi-IN"/>
        </w:rPr>
        <w:t xml:space="preserve"> the last administration is to blame for the country has come to a point where it is bankrupt which has never happened before.</w:t>
      </w:r>
    </w:p>
    <w:p w:rsidR="00EC491D" w:rsidRPr="00E07E03" w:rsidRDefault="00EC491D" w:rsidP="00BE54D6">
      <w:pPr>
        <w:numPr>
          <w:ilvl w:val="0"/>
          <w:numId w:val="2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We have no dollars, we have no rupees, we are not in a stable position, we are feeling the rise of the price of fuel, and we know it will go higher, he added.</w:t>
      </w:r>
    </w:p>
    <w:p w:rsidR="00BE54D6" w:rsidRDefault="00BE54D6" w:rsidP="00BE54D6">
      <w:pPr>
        <w:numPr>
          <w:ilvl w:val="0"/>
          <w:numId w:val="2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
    <w:p w:rsidR="00EC491D" w:rsidRPr="00E07E03" w:rsidRDefault="00EC491D" w:rsidP="00BE54D6">
      <w:pPr>
        <w:numPr>
          <w:ilvl w:val="0"/>
          <w:numId w:val="2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Meanwhile, Sri Lanka's central bank has secured foreign exchange to pay for fuel and cooking gas shipments that will ease crippling shortages.</w:t>
      </w:r>
    </w:p>
    <w:p w:rsidR="00EC491D" w:rsidRPr="00E07E03" w:rsidRDefault="00EC491D" w:rsidP="00BE54D6">
      <w:pPr>
        <w:numPr>
          <w:ilvl w:val="0"/>
          <w:numId w:val="29"/>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Most of Sri Lanka's petrol stations have run dry as the island nation battles its most devastating economic crisis since independence in 1948. </w:t>
      </w: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BE54D6" w:rsidRDefault="00EC491D" w:rsidP="00E07E0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BE54D6">
        <w:rPr>
          <w:rFonts w:ascii="Times New Roman" w:eastAsia="Times New Roman" w:hAnsi="Times New Roman" w:cs="Times New Roman"/>
          <w:b/>
          <w:bCs/>
          <w:color w:val="00B0F0"/>
          <w:sz w:val="24"/>
          <w:szCs w:val="24"/>
          <w:lang w:val="en-IN" w:eastAsia="en-IN" w:bidi="hi-IN"/>
        </w:rPr>
        <w:t>‘TOUR OF DUTY’ RECRUITMENT IN ARMY</w:t>
      </w:r>
    </w:p>
    <w:p w:rsidR="00EC491D" w:rsidRPr="00E07E03" w:rsidRDefault="00BE54D6" w:rsidP="00E07E0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E07E03">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14:anchorId="51152FB5" wp14:editId="34D41BBB">
            <wp:simplePos x="0" y="0"/>
            <wp:positionH relativeFrom="column">
              <wp:posOffset>134620</wp:posOffset>
            </wp:positionH>
            <wp:positionV relativeFrom="paragraph">
              <wp:posOffset>121920</wp:posOffset>
            </wp:positionV>
            <wp:extent cx="2080260" cy="1524000"/>
            <wp:effectExtent l="0" t="0" r="0" b="0"/>
            <wp:wrapTight wrapText="bothSides">
              <wp:wrapPolygon edited="0">
                <wp:start x="0" y="0"/>
                <wp:lineTo x="0" y="21330"/>
                <wp:lineTo x="21363" y="21330"/>
                <wp:lineTo x="21363" y="0"/>
                <wp:lineTo x="0" y="0"/>
              </wp:wrapPolygon>
            </wp:wrapTight>
            <wp:docPr id="10" name="Picture 10"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026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91D" w:rsidRPr="00E07E03">
        <w:rPr>
          <w:rFonts w:ascii="Times New Roman" w:eastAsia="Times New Roman" w:hAnsi="Times New Roman" w:cs="Times New Roman"/>
          <w:b/>
          <w:bCs/>
          <w:sz w:val="24"/>
          <w:szCs w:val="24"/>
          <w:lang w:val="en-IN" w:eastAsia="en-IN" w:bidi="hi-IN"/>
        </w:rPr>
        <w:t>A first-of-its-kind model, Tour of Duty (</w:t>
      </w:r>
      <w:proofErr w:type="spellStart"/>
      <w:r w:rsidR="00EC491D" w:rsidRPr="00E07E03">
        <w:rPr>
          <w:rFonts w:ascii="Times New Roman" w:eastAsia="Times New Roman" w:hAnsi="Times New Roman" w:cs="Times New Roman"/>
          <w:b/>
          <w:bCs/>
          <w:sz w:val="24"/>
          <w:szCs w:val="24"/>
          <w:lang w:val="en-IN" w:eastAsia="en-IN" w:bidi="hi-IN"/>
        </w:rPr>
        <w:t>ToD</w:t>
      </w:r>
      <w:proofErr w:type="spellEnd"/>
      <w:r w:rsidR="00EC491D" w:rsidRPr="00E07E03">
        <w:rPr>
          <w:rFonts w:ascii="Times New Roman" w:eastAsia="Times New Roman" w:hAnsi="Times New Roman" w:cs="Times New Roman"/>
          <w:b/>
          <w:bCs/>
          <w:sz w:val="24"/>
          <w:szCs w:val="24"/>
          <w:lang w:val="en-IN" w:eastAsia="en-IN" w:bidi="hi-IN"/>
        </w:rPr>
        <w:t xml:space="preserve">), for short term recruitment of </w:t>
      </w:r>
      <w:proofErr w:type="spellStart"/>
      <w:r w:rsidR="00EC491D" w:rsidRPr="00E07E03">
        <w:rPr>
          <w:rFonts w:ascii="Times New Roman" w:eastAsia="Times New Roman" w:hAnsi="Times New Roman" w:cs="Times New Roman"/>
          <w:b/>
          <w:bCs/>
          <w:sz w:val="24"/>
          <w:szCs w:val="24"/>
          <w:lang w:val="en-IN" w:eastAsia="en-IN" w:bidi="hi-IN"/>
        </w:rPr>
        <w:t>jawans</w:t>
      </w:r>
      <w:proofErr w:type="spellEnd"/>
      <w:r w:rsidR="00EC491D" w:rsidRPr="00E07E03">
        <w:rPr>
          <w:rFonts w:ascii="Times New Roman" w:eastAsia="Times New Roman" w:hAnsi="Times New Roman" w:cs="Times New Roman"/>
          <w:b/>
          <w:bCs/>
          <w:sz w:val="24"/>
          <w:szCs w:val="24"/>
          <w:lang w:val="en-IN" w:eastAsia="en-IN" w:bidi="hi-IN"/>
        </w:rPr>
        <w:t xml:space="preserve"> into the three Services of the armed forces for a period of four years is all set to be rolled out soon.</w:t>
      </w:r>
    </w:p>
    <w:p w:rsidR="00EC491D" w:rsidRPr="00E07E03" w:rsidRDefault="00EC491D" w:rsidP="00E07E03">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EC491D" w:rsidRPr="00E07E03" w:rsidRDefault="00EC491D" w:rsidP="00C647AB">
      <w:pPr>
        <w:numPr>
          <w:ilvl w:val="0"/>
          <w:numId w:val="3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All recruitment in the three services will be through </w:t>
      </w:r>
      <w:proofErr w:type="spellStart"/>
      <w:r w:rsidRPr="00E07E03">
        <w:rPr>
          <w:rFonts w:ascii="Times New Roman" w:eastAsia="Times New Roman" w:hAnsi="Times New Roman" w:cs="Times New Roman"/>
          <w:sz w:val="24"/>
          <w:szCs w:val="24"/>
          <w:lang w:val="en-IN" w:eastAsia="en-IN" w:bidi="hi-IN"/>
        </w:rPr>
        <w:t>ToD</w:t>
      </w:r>
      <w:proofErr w:type="spellEnd"/>
      <w:r w:rsidRPr="00E07E03">
        <w:rPr>
          <w:rFonts w:ascii="Times New Roman" w:eastAsia="Times New Roman" w:hAnsi="Times New Roman" w:cs="Times New Roman"/>
          <w:sz w:val="24"/>
          <w:szCs w:val="24"/>
          <w:lang w:val="en-IN" w:eastAsia="en-IN" w:bidi="hi-IN"/>
        </w:rPr>
        <w:t xml:space="preserve"> route only. The four year stint will include six months of </w:t>
      </w:r>
      <w:r w:rsidRPr="00E07E03">
        <w:rPr>
          <w:rFonts w:ascii="Times New Roman" w:eastAsia="Times New Roman" w:hAnsi="Times New Roman" w:cs="Times New Roman"/>
          <w:sz w:val="24"/>
          <w:szCs w:val="24"/>
          <w:lang w:val="en-IN" w:eastAsia="en-IN" w:bidi="hi-IN"/>
        </w:rPr>
        <w:lastRenderedPageBreak/>
        <w:t>training and three-and-a-half-</w:t>
      </w:r>
      <w:r w:rsidR="0093724C" w:rsidRPr="00E07E03">
        <w:rPr>
          <w:rFonts w:ascii="Times New Roman" w:eastAsia="Times New Roman" w:hAnsi="Times New Roman" w:cs="Times New Roman"/>
          <w:sz w:val="24"/>
          <w:szCs w:val="24"/>
          <w:lang w:val="en-IN" w:eastAsia="en-IN" w:bidi="hi-IN"/>
        </w:rPr>
        <w:t>years’ service</w:t>
      </w:r>
      <w:r w:rsidRPr="00E07E03">
        <w:rPr>
          <w:rFonts w:ascii="Times New Roman" w:eastAsia="Times New Roman" w:hAnsi="Times New Roman" w:cs="Times New Roman"/>
          <w:sz w:val="24"/>
          <w:szCs w:val="24"/>
          <w:lang w:val="en-IN" w:eastAsia="en-IN" w:bidi="hi-IN"/>
        </w:rPr>
        <w:t>. Army recruitment rallies have been on hold for over two years now due to the COVID-induced pandemic.</w:t>
      </w:r>
    </w:p>
    <w:p w:rsidR="00EC491D" w:rsidRPr="00E07E03" w:rsidRDefault="00EC491D" w:rsidP="00C647AB">
      <w:pPr>
        <w:numPr>
          <w:ilvl w:val="0"/>
          <w:numId w:val="3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Those recruited under </w:t>
      </w:r>
      <w:proofErr w:type="spellStart"/>
      <w:r w:rsidRPr="00E07E03">
        <w:rPr>
          <w:rFonts w:ascii="Times New Roman" w:eastAsia="Times New Roman" w:hAnsi="Times New Roman" w:cs="Times New Roman"/>
          <w:sz w:val="24"/>
          <w:szCs w:val="24"/>
          <w:lang w:val="en-IN" w:eastAsia="en-IN" w:bidi="hi-IN"/>
        </w:rPr>
        <w:t>ToD</w:t>
      </w:r>
      <w:proofErr w:type="spellEnd"/>
      <w:r w:rsidRPr="00E07E03">
        <w:rPr>
          <w:rFonts w:ascii="Times New Roman" w:eastAsia="Times New Roman" w:hAnsi="Times New Roman" w:cs="Times New Roman"/>
          <w:sz w:val="24"/>
          <w:szCs w:val="24"/>
          <w:lang w:val="en-IN" w:eastAsia="en-IN" w:bidi="hi-IN"/>
        </w:rPr>
        <w:t xml:space="preserve"> would get salary and benefits almost at par with regular personnel and there will be a severance package of around 10-12 lakhs after four years.</w:t>
      </w:r>
    </w:p>
    <w:p w:rsidR="00EC491D" w:rsidRPr="00E07E03" w:rsidRDefault="00EC491D" w:rsidP="00C647AB">
      <w:pPr>
        <w:numPr>
          <w:ilvl w:val="0"/>
          <w:numId w:val="30"/>
        </w:numPr>
        <w:pBdr>
          <w:bottom w:val="single" w:sz="12"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E07E03">
        <w:rPr>
          <w:rFonts w:ascii="Times New Roman" w:eastAsia="Times New Roman" w:hAnsi="Times New Roman" w:cs="Times New Roman"/>
          <w:sz w:val="24"/>
          <w:szCs w:val="24"/>
          <w:lang w:val="en-IN" w:eastAsia="en-IN" w:bidi="hi-IN"/>
        </w:rPr>
        <w:t xml:space="preserve">This move is expected to bring significant reduction in pay and pensions and frees up funds for modernisation especially for the Army, which has </w:t>
      </w:r>
      <w:r w:rsidR="00C647AB" w:rsidRPr="00E07E03">
        <w:rPr>
          <w:rFonts w:ascii="Times New Roman" w:eastAsia="Times New Roman" w:hAnsi="Times New Roman" w:cs="Times New Roman"/>
          <w:sz w:val="24"/>
          <w:szCs w:val="24"/>
          <w:lang w:val="en-IN" w:eastAsia="en-IN" w:bidi="hi-IN"/>
        </w:rPr>
        <w:t>negatively</w:t>
      </w:r>
      <w:r w:rsidRPr="00E07E03">
        <w:rPr>
          <w:rFonts w:ascii="Times New Roman" w:eastAsia="Times New Roman" w:hAnsi="Times New Roman" w:cs="Times New Roman"/>
          <w:sz w:val="24"/>
          <w:szCs w:val="24"/>
          <w:lang w:val="en-IN" w:eastAsia="en-IN" w:bidi="hi-IN"/>
        </w:rPr>
        <w:t xml:space="preserve"> skewed revenue to capital ratio in the budgetary allocation. </w:t>
      </w:r>
      <w:bookmarkStart w:id="0" w:name="_GoBack"/>
      <w:bookmarkEnd w:id="0"/>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p w:rsidR="00EC491D" w:rsidRPr="00E07E03" w:rsidRDefault="00EC491D" w:rsidP="00E07E03">
      <w:pPr>
        <w:shd w:val="clear" w:color="auto" w:fill="FFFFFF"/>
        <w:spacing w:after="0" w:line="360" w:lineRule="auto"/>
        <w:jc w:val="both"/>
        <w:rPr>
          <w:rFonts w:ascii="Times New Roman" w:eastAsia="Times New Roman" w:hAnsi="Times New Roman" w:cs="Times New Roman"/>
          <w:b/>
          <w:bCs/>
          <w:sz w:val="24"/>
          <w:szCs w:val="24"/>
          <w:lang w:bidi="hi-IN"/>
        </w:rPr>
      </w:pPr>
    </w:p>
    <w:sectPr w:rsidR="00EC491D" w:rsidRPr="00E07E03" w:rsidSect="00B54827">
      <w:headerReference w:type="default" r:id="rId15"/>
      <w:footerReference w:type="default" r:id="rId16"/>
      <w:pgSz w:w="12240" w:h="15840"/>
      <w:pgMar w:top="1948"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17" w:rsidRDefault="00FD3C17" w:rsidP="00B86FE4">
      <w:pPr>
        <w:spacing w:after="0" w:line="240" w:lineRule="auto"/>
      </w:pPr>
      <w:r>
        <w:separator/>
      </w:r>
    </w:p>
  </w:endnote>
  <w:endnote w:type="continuationSeparator" w:id="0">
    <w:p w:rsidR="00FD3C17" w:rsidRDefault="00FD3C17"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FD3C17"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93724C">
                  <w:rPr>
                    <w:noProof/>
                    <w:color w:val="FFFFFF" w:themeColor="background1"/>
                    <w:sz w:val="28"/>
                    <w:szCs w:val="28"/>
                  </w:rPr>
                  <w:t>7</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17" w:rsidRDefault="00FD3C17" w:rsidP="00B86FE4">
      <w:pPr>
        <w:spacing w:after="0" w:line="240" w:lineRule="auto"/>
      </w:pPr>
      <w:r>
        <w:separator/>
      </w:r>
    </w:p>
  </w:footnote>
  <w:footnote w:type="continuationSeparator" w:id="0">
    <w:p w:rsidR="00FD3C17" w:rsidRDefault="00FD3C17"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808"/>
    <w:multiLevelType w:val="multilevel"/>
    <w:tmpl w:val="88E66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92750"/>
    <w:multiLevelType w:val="multilevel"/>
    <w:tmpl w:val="CF50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F152C9"/>
    <w:multiLevelType w:val="multilevel"/>
    <w:tmpl w:val="7E6C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A1553"/>
    <w:multiLevelType w:val="multilevel"/>
    <w:tmpl w:val="6C90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4519B9"/>
    <w:multiLevelType w:val="multilevel"/>
    <w:tmpl w:val="F5BC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31EA7"/>
    <w:multiLevelType w:val="multilevel"/>
    <w:tmpl w:val="3BE6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E32F5"/>
    <w:multiLevelType w:val="multilevel"/>
    <w:tmpl w:val="44E20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85060"/>
    <w:multiLevelType w:val="multilevel"/>
    <w:tmpl w:val="585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3078F"/>
    <w:multiLevelType w:val="multilevel"/>
    <w:tmpl w:val="31DE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F86CD2"/>
    <w:multiLevelType w:val="multilevel"/>
    <w:tmpl w:val="ED5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0458"/>
    <w:multiLevelType w:val="multilevel"/>
    <w:tmpl w:val="A4E0A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7B4C85"/>
    <w:multiLevelType w:val="multilevel"/>
    <w:tmpl w:val="81B8F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54A52"/>
    <w:multiLevelType w:val="multilevel"/>
    <w:tmpl w:val="FA80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5F0D2B"/>
    <w:multiLevelType w:val="multilevel"/>
    <w:tmpl w:val="AD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C81B39"/>
    <w:multiLevelType w:val="multilevel"/>
    <w:tmpl w:val="FDF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DD6B1B"/>
    <w:multiLevelType w:val="multilevel"/>
    <w:tmpl w:val="757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69318B"/>
    <w:multiLevelType w:val="multilevel"/>
    <w:tmpl w:val="BF56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7350CC"/>
    <w:multiLevelType w:val="multilevel"/>
    <w:tmpl w:val="E06C2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2166F9"/>
    <w:multiLevelType w:val="multilevel"/>
    <w:tmpl w:val="689C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9D24DB"/>
    <w:multiLevelType w:val="multilevel"/>
    <w:tmpl w:val="3B82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20BF7"/>
    <w:multiLevelType w:val="multilevel"/>
    <w:tmpl w:val="84B8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65B5C"/>
    <w:multiLevelType w:val="multilevel"/>
    <w:tmpl w:val="69B84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1617FF"/>
    <w:multiLevelType w:val="multilevel"/>
    <w:tmpl w:val="68C8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6732E1"/>
    <w:multiLevelType w:val="multilevel"/>
    <w:tmpl w:val="36E8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9A3480"/>
    <w:multiLevelType w:val="multilevel"/>
    <w:tmpl w:val="82186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B95358"/>
    <w:multiLevelType w:val="multilevel"/>
    <w:tmpl w:val="4B684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375E4C"/>
    <w:multiLevelType w:val="multilevel"/>
    <w:tmpl w:val="AC9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4F0FCF"/>
    <w:multiLevelType w:val="multilevel"/>
    <w:tmpl w:val="51EA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162FA7"/>
    <w:multiLevelType w:val="multilevel"/>
    <w:tmpl w:val="ABD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FB0F45"/>
    <w:multiLevelType w:val="multilevel"/>
    <w:tmpl w:val="DB888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8"/>
  </w:num>
  <w:num w:numId="3">
    <w:abstractNumId w:val="19"/>
  </w:num>
  <w:num w:numId="4">
    <w:abstractNumId w:val="9"/>
  </w:num>
  <w:num w:numId="5">
    <w:abstractNumId w:val="12"/>
  </w:num>
  <w:num w:numId="6">
    <w:abstractNumId w:val="15"/>
  </w:num>
  <w:num w:numId="7">
    <w:abstractNumId w:val="16"/>
  </w:num>
  <w:num w:numId="8">
    <w:abstractNumId w:val="24"/>
  </w:num>
  <w:num w:numId="9">
    <w:abstractNumId w:val="3"/>
  </w:num>
  <w:num w:numId="10">
    <w:abstractNumId w:val="8"/>
  </w:num>
  <w:num w:numId="11">
    <w:abstractNumId w:val="18"/>
  </w:num>
  <w:num w:numId="12">
    <w:abstractNumId w:val="25"/>
  </w:num>
  <w:num w:numId="13">
    <w:abstractNumId w:val="20"/>
  </w:num>
  <w:num w:numId="14">
    <w:abstractNumId w:val="1"/>
  </w:num>
  <w:num w:numId="15">
    <w:abstractNumId w:val="22"/>
  </w:num>
  <w:num w:numId="16">
    <w:abstractNumId w:val="5"/>
  </w:num>
  <w:num w:numId="17">
    <w:abstractNumId w:val="23"/>
  </w:num>
  <w:num w:numId="18">
    <w:abstractNumId w:val="27"/>
  </w:num>
  <w:num w:numId="19">
    <w:abstractNumId w:val="13"/>
  </w:num>
  <w:num w:numId="20">
    <w:abstractNumId w:val="26"/>
  </w:num>
  <w:num w:numId="21">
    <w:abstractNumId w:val="0"/>
  </w:num>
  <w:num w:numId="22">
    <w:abstractNumId w:val="29"/>
  </w:num>
  <w:num w:numId="23">
    <w:abstractNumId w:val="11"/>
  </w:num>
  <w:num w:numId="24">
    <w:abstractNumId w:val="10"/>
  </w:num>
  <w:num w:numId="25">
    <w:abstractNumId w:val="6"/>
  </w:num>
  <w:num w:numId="26">
    <w:abstractNumId w:val="21"/>
  </w:num>
  <w:num w:numId="27">
    <w:abstractNumId w:val="14"/>
  </w:num>
  <w:num w:numId="28">
    <w:abstractNumId w:val="4"/>
  </w:num>
  <w:num w:numId="29">
    <w:abstractNumId w:val="17"/>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0D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216"/>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E752A"/>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16FEF"/>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D6BDB"/>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4309"/>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3724C"/>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4D6"/>
    <w:rsid w:val="00BE577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7AB"/>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BDC"/>
    <w:rsid w:val="00E035B7"/>
    <w:rsid w:val="00E07E03"/>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C491D"/>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3C17"/>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06347">
      <w:bodyDiv w:val="1"/>
      <w:marLeft w:val="0"/>
      <w:marRight w:val="0"/>
      <w:marTop w:val="0"/>
      <w:marBottom w:val="0"/>
      <w:divBdr>
        <w:top w:val="none" w:sz="0" w:space="0" w:color="auto"/>
        <w:left w:val="none" w:sz="0" w:space="0" w:color="auto"/>
        <w:bottom w:val="none" w:sz="0" w:space="0" w:color="auto"/>
        <w:right w:val="none" w:sz="0" w:space="0" w:color="auto"/>
      </w:divBdr>
      <w:divsChild>
        <w:div w:id="676229129">
          <w:marLeft w:val="0"/>
          <w:marRight w:val="0"/>
          <w:marTop w:val="0"/>
          <w:marBottom w:val="0"/>
          <w:divBdr>
            <w:top w:val="none" w:sz="0" w:space="0" w:color="auto"/>
            <w:left w:val="none" w:sz="0" w:space="0" w:color="auto"/>
            <w:bottom w:val="none" w:sz="0" w:space="0" w:color="auto"/>
            <w:right w:val="none" w:sz="0" w:space="0" w:color="auto"/>
          </w:divBdr>
        </w:div>
        <w:div w:id="1110003670">
          <w:marLeft w:val="0"/>
          <w:marRight w:val="0"/>
          <w:marTop w:val="0"/>
          <w:marBottom w:val="75"/>
          <w:divBdr>
            <w:top w:val="none" w:sz="0" w:space="0" w:color="auto"/>
            <w:left w:val="none" w:sz="0" w:space="0" w:color="auto"/>
            <w:bottom w:val="none" w:sz="0" w:space="0" w:color="auto"/>
            <w:right w:val="none" w:sz="0" w:space="0" w:color="auto"/>
          </w:divBdr>
        </w:div>
        <w:div w:id="478570944">
          <w:marLeft w:val="0"/>
          <w:marRight w:val="0"/>
          <w:marTop w:val="0"/>
          <w:marBottom w:val="0"/>
          <w:divBdr>
            <w:top w:val="none" w:sz="0" w:space="0" w:color="auto"/>
            <w:left w:val="none" w:sz="0" w:space="0" w:color="auto"/>
            <w:bottom w:val="none" w:sz="0" w:space="0" w:color="auto"/>
            <w:right w:val="none" w:sz="0" w:space="0" w:color="auto"/>
          </w:divBdr>
          <w:divsChild>
            <w:div w:id="1687366892">
              <w:marLeft w:val="0"/>
              <w:marRight w:val="0"/>
              <w:marTop w:val="0"/>
              <w:marBottom w:val="0"/>
              <w:divBdr>
                <w:top w:val="none" w:sz="0" w:space="0" w:color="auto"/>
                <w:left w:val="none" w:sz="0" w:space="0" w:color="auto"/>
                <w:bottom w:val="none" w:sz="0" w:space="0" w:color="auto"/>
                <w:right w:val="none" w:sz="0" w:space="0" w:color="auto"/>
              </w:divBdr>
            </w:div>
            <w:div w:id="11510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2773080">
      <w:bodyDiv w:val="1"/>
      <w:marLeft w:val="0"/>
      <w:marRight w:val="0"/>
      <w:marTop w:val="0"/>
      <w:marBottom w:val="0"/>
      <w:divBdr>
        <w:top w:val="none" w:sz="0" w:space="0" w:color="auto"/>
        <w:left w:val="none" w:sz="0" w:space="0" w:color="auto"/>
        <w:bottom w:val="none" w:sz="0" w:space="0" w:color="auto"/>
        <w:right w:val="none" w:sz="0" w:space="0" w:color="auto"/>
      </w:divBdr>
      <w:divsChild>
        <w:div w:id="1737581009">
          <w:marLeft w:val="0"/>
          <w:marRight w:val="0"/>
          <w:marTop w:val="0"/>
          <w:marBottom w:val="0"/>
          <w:divBdr>
            <w:top w:val="none" w:sz="0" w:space="0" w:color="auto"/>
            <w:left w:val="none" w:sz="0" w:space="0" w:color="auto"/>
            <w:bottom w:val="none" w:sz="0" w:space="0" w:color="auto"/>
            <w:right w:val="none" w:sz="0" w:space="0" w:color="auto"/>
          </w:divBdr>
        </w:div>
        <w:div w:id="614561961">
          <w:marLeft w:val="0"/>
          <w:marRight w:val="0"/>
          <w:marTop w:val="0"/>
          <w:marBottom w:val="75"/>
          <w:divBdr>
            <w:top w:val="none" w:sz="0" w:space="0" w:color="auto"/>
            <w:left w:val="none" w:sz="0" w:space="0" w:color="auto"/>
            <w:bottom w:val="none" w:sz="0" w:space="0" w:color="auto"/>
            <w:right w:val="none" w:sz="0" w:space="0" w:color="auto"/>
          </w:divBdr>
        </w:div>
        <w:div w:id="1426070588">
          <w:marLeft w:val="0"/>
          <w:marRight w:val="0"/>
          <w:marTop w:val="0"/>
          <w:marBottom w:val="0"/>
          <w:divBdr>
            <w:top w:val="none" w:sz="0" w:space="0" w:color="auto"/>
            <w:left w:val="none" w:sz="0" w:space="0" w:color="auto"/>
            <w:bottom w:val="none" w:sz="0" w:space="0" w:color="auto"/>
            <w:right w:val="none" w:sz="0" w:space="0" w:color="auto"/>
          </w:divBdr>
          <w:divsChild>
            <w:div w:id="687558365">
              <w:marLeft w:val="0"/>
              <w:marRight w:val="0"/>
              <w:marTop w:val="0"/>
              <w:marBottom w:val="0"/>
              <w:divBdr>
                <w:top w:val="none" w:sz="0" w:space="0" w:color="auto"/>
                <w:left w:val="none" w:sz="0" w:space="0" w:color="auto"/>
                <w:bottom w:val="none" w:sz="0" w:space="0" w:color="auto"/>
                <w:right w:val="none" w:sz="0" w:space="0" w:color="auto"/>
              </w:divBdr>
            </w:div>
            <w:div w:id="12126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39033343">
      <w:bodyDiv w:val="1"/>
      <w:marLeft w:val="0"/>
      <w:marRight w:val="0"/>
      <w:marTop w:val="0"/>
      <w:marBottom w:val="0"/>
      <w:divBdr>
        <w:top w:val="none" w:sz="0" w:space="0" w:color="auto"/>
        <w:left w:val="none" w:sz="0" w:space="0" w:color="auto"/>
        <w:bottom w:val="none" w:sz="0" w:space="0" w:color="auto"/>
        <w:right w:val="none" w:sz="0" w:space="0" w:color="auto"/>
      </w:divBdr>
      <w:divsChild>
        <w:div w:id="995033672">
          <w:marLeft w:val="0"/>
          <w:marRight w:val="0"/>
          <w:marTop w:val="0"/>
          <w:marBottom w:val="0"/>
          <w:divBdr>
            <w:top w:val="none" w:sz="0" w:space="0" w:color="auto"/>
            <w:left w:val="none" w:sz="0" w:space="0" w:color="auto"/>
            <w:bottom w:val="none" w:sz="0" w:space="0" w:color="auto"/>
            <w:right w:val="none" w:sz="0" w:space="0" w:color="auto"/>
          </w:divBdr>
        </w:div>
        <w:div w:id="1742870334">
          <w:marLeft w:val="0"/>
          <w:marRight w:val="0"/>
          <w:marTop w:val="0"/>
          <w:marBottom w:val="0"/>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03682">
      <w:bodyDiv w:val="1"/>
      <w:marLeft w:val="0"/>
      <w:marRight w:val="0"/>
      <w:marTop w:val="0"/>
      <w:marBottom w:val="0"/>
      <w:divBdr>
        <w:top w:val="none" w:sz="0" w:space="0" w:color="auto"/>
        <w:left w:val="none" w:sz="0" w:space="0" w:color="auto"/>
        <w:bottom w:val="none" w:sz="0" w:space="0" w:color="auto"/>
        <w:right w:val="none" w:sz="0" w:space="0" w:color="auto"/>
      </w:divBdr>
      <w:divsChild>
        <w:div w:id="756755742">
          <w:marLeft w:val="0"/>
          <w:marRight w:val="0"/>
          <w:marTop w:val="0"/>
          <w:marBottom w:val="0"/>
          <w:divBdr>
            <w:top w:val="none" w:sz="0" w:space="0" w:color="auto"/>
            <w:left w:val="none" w:sz="0" w:space="0" w:color="auto"/>
            <w:bottom w:val="none" w:sz="0" w:space="0" w:color="auto"/>
            <w:right w:val="none" w:sz="0" w:space="0" w:color="auto"/>
          </w:divBdr>
        </w:div>
        <w:div w:id="1963655382">
          <w:marLeft w:val="0"/>
          <w:marRight w:val="0"/>
          <w:marTop w:val="0"/>
          <w:marBottom w:val="75"/>
          <w:divBdr>
            <w:top w:val="none" w:sz="0" w:space="0" w:color="auto"/>
            <w:left w:val="none" w:sz="0" w:space="0" w:color="auto"/>
            <w:bottom w:val="none" w:sz="0" w:space="0" w:color="auto"/>
            <w:right w:val="none" w:sz="0" w:space="0" w:color="auto"/>
          </w:divBdr>
        </w:div>
        <w:div w:id="1095592219">
          <w:marLeft w:val="0"/>
          <w:marRight w:val="0"/>
          <w:marTop w:val="0"/>
          <w:marBottom w:val="0"/>
          <w:divBdr>
            <w:top w:val="none" w:sz="0" w:space="0" w:color="auto"/>
            <w:left w:val="none" w:sz="0" w:space="0" w:color="auto"/>
            <w:bottom w:val="none" w:sz="0" w:space="0" w:color="auto"/>
            <w:right w:val="none" w:sz="0" w:space="0" w:color="auto"/>
          </w:divBdr>
          <w:divsChild>
            <w:div w:id="609551042">
              <w:marLeft w:val="0"/>
              <w:marRight w:val="0"/>
              <w:marTop w:val="0"/>
              <w:marBottom w:val="0"/>
              <w:divBdr>
                <w:top w:val="none" w:sz="0" w:space="0" w:color="auto"/>
                <w:left w:val="none" w:sz="0" w:space="0" w:color="auto"/>
                <w:bottom w:val="none" w:sz="0" w:space="0" w:color="auto"/>
                <w:right w:val="none" w:sz="0" w:space="0" w:color="auto"/>
              </w:divBdr>
            </w:div>
            <w:div w:id="2539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0516585">
      <w:bodyDiv w:val="1"/>
      <w:marLeft w:val="0"/>
      <w:marRight w:val="0"/>
      <w:marTop w:val="0"/>
      <w:marBottom w:val="0"/>
      <w:divBdr>
        <w:top w:val="none" w:sz="0" w:space="0" w:color="auto"/>
        <w:left w:val="none" w:sz="0" w:space="0" w:color="auto"/>
        <w:bottom w:val="none" w:sz="0" w:space="0" w:color="auto"/>
        <w:right w:val="none" w:sz="0" w:space="0" w:color="auto"/>
      </w:divBdr>
      <w:divsChild>
        <w:div w:id="2080590161">
          <w:marLeft w:val="0"/>
          <w:marRight w:val="0"/>
          <w:marTop w:val="0"/>
          <w:marBottom w:val="0"/>
          <w:divBdr>
            <w:top w:val="none" w:sz="0" w:space="0" w:color="auto"/>
            <w:left w:val="none" w:sz="0" w:space="0" w:color="auto"/>
            <w:bottom w:val="none" w:sz="0" w:space="0" w:color="auto"/>
            <w:right w:val="none" w:sz="0" w:space="0" w:color="auto"/>
          </w:divBdr>
        </w:div>
        <w:div w:id="1393189131">
          <w:marLeft w:val="0"/>
          <w:marRight w:val="0"/>
          <w:marTop w:val="0"/>
          <w:marBottom w:val="75"/>
          <w:divBdr>
            <w:top w:val="none" w:sz="0" w:space="0" w:color="auto"/>
            <w:left w:val="none" w:sz="0" w:space="0" w:color="auto"/>
            <w:bottom w:val="none" w:sz="0" w:space="0" w:color="auto"/>
            <w:right w:val="none" w:sz="0" w:space="0" w:color="auto"/>
          </w:divBdr>
        </w:div>
        <w:div w:id="1329400999">
          <w:marLeft w:val="0"/>
          <w:marRight w:val="0"/>
          <w:marTop w:val="0"/>
          <w:marBottom w:val="0"/>
          <w:divBdr>
            <w:top w:val="none" w:sz="0" w:space="0" w:color="auto"/>
            <w:left w:val="none" w:sz="0" w:space="0" w:color="auto"/>
            <w:bottom w:val="none" w:sz="0" w:space="0" w:color="auto"/>
            <w:right w:val="none" w:sz="0" w:space="0" w:color="auto"/>
          </w:divBdr>
          <w:divsChild>
            <w:div w:id="23017063">
              <w:marLeft w:val="0"/>
              <w:marRight w:val="0"/>
              <w:marTop w:val="0"/>
              <w:marBottom w:val="0"/>
              <w:divBdr>
                <w:top w:val="none" w:sz="0" w:space="0" w:color="auto"/>
                <w:left w:val="none" w:sz="0" w:space="0" w:color="auto"/>
                <w:bottom w:val="none" w:sz="0" w:space="0" w:color="auto"/>
                <w:right w:val="none" w:sz="0" w:space="0" w:color="auto"/>
              </w:divBdr>
            </w:div>
            <w:div w:id="5264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2088670">
      <w:bodyDiv w:val="1"/>
      <w:marLeft w:val="0"/>
      <w:marRight w:val="0"/>
      <w:marTop w:val="0"/>
      <w:marBottom w:val="0"/>
      <w:divBdr>
        <w:top w:val="none" w:sz="0" w:space="0" w:color="auto"/>
        <w:left w:val="none" w:sz="0" w:space="0" w:color="auto"/>
        <w:bottom w:val="none" w:sz="0" w:space="0" w:color="auto"/>
        <w:right w:val="none" w:sz="0" w:space="0" w:color="auto"/>
      </w:divBdr>
      <w:divsChild>
        <w:div w:id="1539396424">
          <w:marLeft w:val="0"/>
          <w:marRight w:val="0"/>
          <w:marTop w:val="0"/>
          <w:marBottom w:val="0"/>
          <w:divBdr>
            <w:top w:val="none" w:sz="0" w:space="0" w:color="auto"/>
            <w:left w:val="none" w:sz="0" w:space="0" w:color="auto"/>
            <w:bottom w:val="none" w:sz="0" w:space="0" w:color="auto"/>
            <w:right w:val="none" w:sz="0" w:space="0" w:color="auto"/>
          </w:divBdr>
        </w:div>
        <w:div w:id="1359819092">
          <w:marLeft w:val="0"/>
          <w:marRight w:val="0"/>
          <w:marTop w:val="0"/>
          <w:marBottom w:val="0"/>
          <w:divBdr>
            <w:top w:val="none" w:sz="0" w:space="0" w:color="auto"/>
            <w:left w:val="none" w:sz="0" w:space="0" w:color="auto"/>
            <w:bottom w:val="none" w:sz="0" w:space="0" w:color="auto"/>
            <w:right w:val="none" w:sz="0" w:space="0" w:color="auto"/>
          </w:divBdr>
        </w:div>
      </w:divsChild>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3500637">
      <w:bodyDiv w:val="1"/>
      <w:marLeft w:val="0"/>
      <w:marRight w:val="0"/>
      <w:marTop w:val="0"/>
      <w:marBottom w:val="0"/>
      <w:divBdr>
        <w:top w:val="none" w:sz="0" w:space="0" w:color="auto"/>
        <w:left w:val="none" w:sz="0" w:space="0" w:color="auto"/>
        <w:bottom w:val="none" w:sz="0" w:space="0" w:color="auto"/>
        <w:right w:val="none" w:sz="0" w:space="0" w:color="auto"/>
      </w:divBdr>
      <w:divsChild>
        <w:div w:id="573274407">
          <w:marLeft w:val="0"/>
          <w:marRight w:val="0"/>
          <w:marTop w:val="0"/>
          <w:marBottom w:val="0"/>
          <w:divBdr>
            <w:top w:val="none" w:sz="0" w:space="0" w:color="auto"/>
            <w:left w:val="none" w:sz="0" w:space="0" w:color="auto"/>
            <w:bottom w:val="none" w:sz="0" w:space="0" w:color="auto"/>
            <w:right w:val="none" w:sz="0" w:space="0" w:color="auto"/>
          </w:divBdr>
        </w:div>
        <w:div w:id="490757060">
          <w:marLeft w:val="0"/>
          <w:marRight w:val="0"/>
          <w:marTop w:val="0"/>
          <w:marBottom w:val="0"/>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B58222-1D94-4400-AC1D-A48F288D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7</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271</cp:revision>
  <dcterms:created xsi:type="dcterms:W3CDTF">2021-11-26T03:20:00Z</dcterms:created>
  <dcterms:modified xsi:type="dcterms:W3CDTF">2022-05-23T08:35:00Z</dcterms:modified>
</cp:coreProperties>
</file>